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02B30" w14:textId="2B8D7866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414ECA" wp14:editId="048B1A31">
            <wp:simplePos x="0" y="0"/>
            <wp:positionH relativeFrom="page">
              <wp:posOffset>266700</wp:posOffset>
            </wp:positionH>
            <wp:positionV relativeFrom="page">
              <wp:posOffset>104776</wp:posOffset>
            </wp:positionV>
            <wp:extent cx="160894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233" y="21431"/>
                <wp:lineTo x="21233" y="0"/>
                <wp:lineTo x="0" y="0"/>
              </wp:wrapPolygon>
            </wp:wrapTight>
            <wp:docPr id="1" name="Image 1" descr="Diapositiv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iapositiv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52" cy="24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D7115" wp14:editId="661263AB">
                <wp:simplePos x="0" y="0"/>
                <wp:positionH relativeFrom="column">
                  <wp:posOffset>1519554</wp:posOffset>
                </wp:positionH>
                <wp:positionV relativeFrom="paragraph">
                  <wp:posOffset>-52070</wp:posOffset>
                </wp:positionV>
                <wp:extent cx="4638675" cy="91440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43066" w14:textId="22F57ACE" w:rsidR="000A350D" w:rsidRPr="000A350D" w:rsidRDefault="000A350D" w:rsidP="000A35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5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DEMANDE DE CHANGEMENT DE PRENOM</w:t>
                            </w:r>
                          </w:p>
                          <w:p w14:paraId="3E74E416" w14:textId="3463FEFF" w:rsidR="000A350D" w:rsidRPr="000A350D" w:rsidRDefault="000A350D" w:rsidP="000A35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5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(Art. 60 code civil)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D7115" id="Rectangle : coins arrondis 2" o:spid="_x0000_s1026" style="position:absolute;margin-left:119.65pt;margin-top:-4.1pt;width:365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A043066" w14:textId="22F57ACE" w:rsidR="000A350D" w:rsidRPr="000A350D" w:rsidRDefault="000A350D" w:rsidP="000A35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A350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DEMANDE DE CHANGEMENT DE PRENOM</w:t>
                      </w:r>
                    </w:p>
                    <w:p w14:paraId="3E74E416" w14:textId="3463FEFF" w:rsidR="000A350D" w:rsidRPr="000A350D" w:rsidRDefault="000A350D" w:rsidP="000A35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A350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(Art. 60 code civil)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13E8AB" w14:textId="77777777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E05C06" w14:textId="77777777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F7FA2E" w14:textId="77777777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382ED7" w14:textId="005F0611" w:rsidR="00C7450C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</w:t>
      </w:r>
    </w:p>
    <w:p w14:paraId="2FD5B261" w14:textId="0E6AAC70" w:rsidR="00C7450C" w:rsidRDefault="00C7450C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2D65F671" w14:textId="3BAC17E8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541DE45D" w14:textId="19CEAFC2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29397580" w14:textId="497FA8CD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417BA567" w14:textId="3F852D98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7332FD80" w14:textId="06341D2D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4CC2B900" w14:textId="77777777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527F2AD1" w14:textId="77777777" w:rsidR="000A350D" w:rsidRDefault="000A350D" w:rsidP="00C7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1B79F59F" w14:textId="77777777" w:rsidR="000A350D" w:rsidRPr="000A350D" w:rsidRDefault="000A350D" w:rsidP="000A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RAPPEL DES DISPOSITIONS LÉGISLATIVES</w:t>
      </w:r>
    </w:p>
    <w:p w14:paraId="4B5F20CB" w14:textId="77777777" w:rsidR="000A350D" w:rsidRPr="000A350D" w:rsidRDefault="000A350D" w:rsidP="000A350D">
      <w:pPr>
        <w:pStyle w:val="Sansinterligne"/>
        <w:rPr>
          <w:rFonts w:ascii="Times New Roman" w:hAnsi="Times New Roman" w:cs="Times New Roman"/>
        </w:rPr>
      </w:pPr>
    </w:p>
    <w:p w14:paraId="0641CD5C" w14:textId="4B69AB19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Article 60 du code civil :</w:t>
      </w:r>
    </w:p>
    <w:p w14:paraId="6531A8E8" w14:textId="32EC1CBB" w:rsidR="00C7450C" w:rsidRPr="000A350D" w:rsidRDefault="00C7450C" w:rsidP="000A350D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0D">
        <w:rPr>
          <w:rFonts w:ascii="Times New Roman" w:hAnsi="Times New Roman" w:cs="Times New Roman"/>
          <w:color w:val="333333"/>
          <w:sz w:val="24"/>
          <w:szCs w:val="24"/>
        </w:rPr>
        <w:t xml:space="preserve">« </w:t>
      </w:r>
      <w:r w:rsidRPr="000A350D">
        <w:rPr>
          <w:rFonts w:ascii="Times New Roman" w:hAnsi="Times New Roman" w:cs="Times New Roman"/>
          <w:sz w:val="24"/>
          <w:szCs w:val="24"/>
        </w:rPr>
        <w:t>Toute personne peut demander à l'officier de l'état civil à changer de prénom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. La demande est</w:t>
      </w:r>
      <w:r w:rsidR="000A350D"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remise à l'officier de l'état civil du lieu de résidence </w:t>
      </w:r>
      <w:r w:rsidRPr="000A350D">
        <w:rPr>
          <w:rFonts w:ascii="Times New Roman" w:hAnsi="Times New Roman" w:cs="Times New Roman"/>
          <w:b/>
          <w:bCs/>
          <w:sz w:val="24"/>
          <w:szCs w:val="24"/>
          <w:u w:val="single"/>
        </w:rPr>
        <w:t>OU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 du lieu où l'acte de</w:t>
      </w:r>
      <w:r w:rsidR="000A350D"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naissance a été</w:t>
      </w:r>
      <w:r w:rsidR="000A350D"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dressé.</w:t>
      </w:r>
    </w:p>
    <w:p w14:paraId="3D29AC31" w14:textId="77777777" w:rsidR="00C7450C" w:rsidRPr="000A350D" w:rsidRDefault="00C7450C" w:rsidP="000A350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>S'il s'agit d'un mineur ou d'un majeur en tutelle, la demande est remise par son représentant légal.</w:t>
      </w:r>
    </w:p>
    <w:p w14:paraId="0B955F5C" w14:textId="22611463" w:rsidR="00C7450C" w:rsidRPr="000A350D" w:rsidRDefault="00C7450C" w:rsidP="000A350D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sz w:val="24"/>
          <w:szCs w:val="24"/>
        </w:rPr>
        <w:t>L'adjonction, la suppression ou la modification de l'ordre des prénoms peut également être</w:t>
      </w:r>
      <w:r w:rsidR="000A3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demandée.</w:t>
      </w:r>
    </w:p>
    <w:p w14:paraId="7C7812A1" w14:textId="77777777" w:rsidR="00C7450C" w:rsidRPr="000A350D" w:rsidRDefault="00C7450C" w:rsidP="000A350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>Si l'enfant est âgé de plus de treize ans, son consentement personnel est requis.</w:t>
      </w:r>
    </w:p>
    <w:p w14:paraId="256FA2E4" w14:textId="77777777" w:rsidR="00C7450C" w:rsidRPr="000A350D" w:rsidRDefault="00C7450C" w:rsidP="000A350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>La décision de changement de prénom est inscrite sur le registre de l'état civil.</w:t>
      </w:r>
    </w:p>
    <w:p w14:paraId="4DF186D7" w14:textId="664E4181" w:rsidR="00C7450C" w:rsidRPr="000A350D" w:rsidRDefault="00C7450C" w:rsidP="000A350D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sz w:val="24"/>
          <w:szCs w:val="24"/>
        </w:rPr>
        <w:t>S'il estime que la demande ne revêt pas un intérêt légitime, en particulier lorsqu'elle est</w:t>
      </w:r>
      <w:r w:rsidR="000A3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contraire à l'intérêt de l'enfant ou aux droits des tiers à voir protéger leur nom de famille,</w:t>
      </w:r>
      <w:r w:rsidR="000A3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l'officier de l'état civil saisit sans délai le procureur de la République</w:t>
      </w:r>
      <w:r w:rsidRPr="000A350D">
        <w:rPr>
          <w:rFonts w:ascii="Times New Roman" w:hAnsi="Times New Roman" w:cs="Times New Roman"/>
          <w:sz w:val="24"/>
          <w:szCs w:val="24"/>
        </w:rPr>
        <w:t>. Il en informe le</w:t>
      </w:r>
      <w:r w:rsidR="000A350D">
        <w:rPr>
          <w:rFonts w:ascii="Times New Roman" w:hAnsi="Times New Roman" w:cs="Times New Roman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sz w:val="24"/>
          <w:szCs w:val="24"/>
        </w:rPr>
        <w:t>demandeur. Si le procureur de la République s'oppose à ce changement, le demandeur, ou son</w:t>
      </w:r>
      <w:r w:rsidR="000A3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sz w:val="24"/>
          <w:szCs w:val="24"/>
        </w:rPr>
        <w:t>représentant légal, peut alors saisir le juge aux affaires familiales. »</w:t>
      </w:r>
    </w:p>
    <w:p w14:paraId="701ED2F1" w14:textId="77777777" w:rsidR="000A350D" w:rsidRDefault="000A350D" w:rsidP="000A350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45CEC544" w14:textId="30B37867" w:rsidR="00C7450C" w:rsidRPr="000A350D" w:rsidRDefault="00C7450C" w:rsidP="000A350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sz w:val="24"/>
          <w:szCs w:val="24"/>
          <w:u w:val="single"/>
        </w:rPr>
        <w:t>L’officier d’état civil territorialement compétent est</w:t>
      </w:r>
      <w:r w:rsidRPr="000A350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1622A7" w14:textId="77777777" w:rsidR="000A350D" w:rsidRDefault="000A350D" w:rsidP="000A350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8728F68" w14:textId="698F6B59" w:rsidR="00C7450C" w:rsidRPr="000A350D" w:rsidRDefault="00C7450C" w:rsidP="000A350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>- l’officier d’état civil de la commune de domicile ;</w:t>
      </w:r>
    </w:p>
    <w:p w14:paraId="4DF44A1E" w14:textId="77777777" w:rsidR="00C7450C" w:rsidRPr="000A350D" w:rsidRDefault="00C7450C" w:rsidP="000A350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sz w:val="24"/>
          <w:szCs w:val="24"/>
          <w:u w:val="single"/>
        </w:rPr>
        <w:t>OU</w:t>
      </w:r>
      <w:r w:rsidRPr="000A350D">
        <w:rPr>
          <w:rFonts w:ascii="Times New Roman" w:hAnsi="Times New Roman" w:cs="Times New Roman"/>
          <w:sz w:val="24"/>
          <w:szCs w:val="24"/>
        </w:rPr>
        <w:t xml:space="preserve"> de la commune de naissance ;</w:t>
      </w:r>
    </w:p>
    <w:p w14:paraId="1B4E2D5A" w14:textId="77777777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D79C14" w14:textId="723C3B07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B17DFF" w14:textId="1C7E2DB6" w:rsidR="000A350D" w:rsidRDefault="000A350D" w:rsidP="000A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DEMANDE DE CHANGEMENT DE PRÉNOM</w:t>
      </w:r>
    </w:p>
    <w:p w14:paraId="2FAC4E79" w14:textId="77777777" w:rsidR="000A350D" w:rsidRPr="000A350D" w:rsidRDefault="000A350D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CC49B9" w14:textId="004B4A02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Toute demande de changement de prénom doit être fondée sur un « intérêt légitime ».</w:t>
      </w:r>
    </w:p>
    <w:p w14:paraId="6362DE3B" w14:textId="77777777" w:rsidR="000A350D" w:rsidRPr="004B02A4" w:rsidRDefault="000A350D" w:rsidP="004B02A4">
      <w:pPr>
        <w:pStyle w:val="Sansinterligne"/>
      </w:pPr>
    </w:p>
    <w:p w14:paraId="2C73B1D9" w14:textId="53B0ADE2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vous appartiendra de prouver cet « intérêt légitime »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en motivant votre demande et en y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joignant un ensemble de pièces et / ou d’attestations. Ci-dessous une liste de pièces (non</w:t>
      </w:r>
      <w:r w:rsidR="000A3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exhaustive) à joindre à l’appui de votre demande.</w:t>
      </w:r>
    </w:p>
    <w:p w14:paraId="30A5D733" w14:textId="77777777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A8FCC" w14:textId="653D8163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peut notamment s'agir de pièces relatives </w:t>
      </w:r>
      <w:proofErr w:type="spellStart"/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</w:t>
      </w:r>
      <w:proofErr w:type="spellEnd"/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</w:p>
    <w:p w14:paraId="0399A635" w14:textId="77777777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962A46" w14:textId="1F044F17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l'enfance ou la scolarité de l'intéressé :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certificat d'accouchement, bracelet de</w:t>
      </w:r>
      <w:r w:rsidR="000A3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naissance, carnet de santé, livret de famille, certificat de scolarité, bulletins scolaires,</w:t>
      </w:r>
      <w:r w:rsidR="000A3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certificats d'inscription à une activité de loisirs...</w:t>
      </w:r>
    </w:p>
    <w:p w14:paraId="035AD9CF" w14:textId="77777777" w:rsidR="000A350D" w:rsidRPr="000A350D" w:rsidRDefault="000A350D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E0FDE" w14:textId="33D875E5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vie professionnelle :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contrat de travail, attestations de collègues (avec CNI), courriels,</w:t>
      </w:r>
      <w:r w:rsidR="00E33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bulletins de salaire.</w:t>
      </w:r>
    </w:p>
    <w:p w14:paraId="489E9855" w14:textId="53EDA150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A350D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la vie personnelle (familiale, amicale, loisirs) : </w:t>
      </w:r>
      <w:r w:rsidRPr="000A350D">
        <w:rPr>
          <w:rFonts w:ascii="Times New Roman" w:hAnsi="Times New Roman" w:cs="Times New Roman"/>
          <w:color w:val="333333"/>
          <w:sz w:val="24"/>
          <w:szCs w:val="24"/>
        </w:rPr>
        <w:t>attestations de proches (avec CNI),</w:t>
      </w:r>
      <w:r w:rsidR="000A35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333333"/>
          <w:sz w:val="24"/>
          <w:szCs w:val="24"/>
        </w:rPr>
        <w:t>certificats d'inscription à une activité de loisirs....</w:t>
      </w:r>
    </w:p>
    <w:p w14:paraId="5E525446" w14:textId="77777777" w:rsidR="000A350D" w:rsidRPr="000A350D" w:rsidRDefault="000A350D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40A8848" w14:textId="1777F5F2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A350D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la vie administrative : </w:t>
      </w:r>
      <w:r w:rsidRPr="000A350D">
        <w:rPr>
          <w:rFonts w:ascii="Times New Roman" w:hAnsi="Times New Roman" w:cs="Times New Roman"/>
          <w:color w:val="333333"/>
          <w:sz w:val="24"/>
          <w:szCs w:val="24"/>
        </w:rPr>
        <w:t>copie de pièces d'identité anciennes ou actuelles, factures, avis</w:t>
      </w:r>
      <w:r w:rsidR="000A35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333333"/>
          <w:sz w:val="24"/>
          <w:szCs w:val="24"/>
        </w:rPr>
        <w:t>d'imposition ou non-imposition, justificatifs de domicile...</w:t>
      </w:r>
    </w:p>
    <w:p w14:paraId="702309B2" w14:textId="77777777" w:rsidR="000A350D" w:rsidRPr="000A350D" w:rsidRDefault="000A350D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EBF31C9" w14:textId="0B37E821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A350D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Autres pièces : </w:t>
      </w:r>
      <w:r w:rsidRPr="000A350D">
        <w:rPr>
          <w:rFonts w:ascii="Times New Roman" w:hAnsi="Times New Roman" w:cs="Times New Roman"/>
          <w:color w:val="333333"/>
          <w:sz w:val="24"/>
          <w:szCs w:val="24"/>
        </w:rPr>
        <w:t>certificats émanant de professionnels de la santé, faisant notamment état</w:t>
      </w:r>
      <w:r w:rsidR="000A35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333333"/>
          <w:sz w:val="24"/>
          <w:szCs w:val="24"/>
        </w:rPr>
        <w:t>de difficultés par le porteur d'un prénom déterminé</w:t>
      </w:r>
    </w:p>
    <w:p w14:paraId="7AD0F434" w14:textId="77777777" w:rsidR="000A350D" w:rsidRPr="000A350D" w:rsidRDefault="000A350D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31B4F28" w14:textId="3D357443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0A350D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color w:val="333333"/>
          <w:sz w:val="24"/>
          <w:szCs w:val="24"/>
        </w:rPr>
        <w:t>ou encore difficultés administratives émanant d'un prénom français non reconnu par</w:t>
      </w:r>
      <w:r w:rsidR="000A350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color w:val="333333"/>
          <w:sz w:val="24"/>
          <w:szCs w:val="24"/>
        </w:rPr>
        <w:t>l'état civil étranger</w:t>
      </w:r>
    </w:p>
    <w:p w14:paraId="46BA1478" w14:textId="77777777" w:rsidR="000A350D" w:rsidRPr="000A350D" w:rsidRDefault="000A350D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82C28A7" w14:textId="7F209E45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color w:val="000000"/>
          <w:sz w:val="24"/>
          <w:szCs w:val="24"/>
        </w:rPr>
        <w:t>Si votre dossier comprend une ou des attestations, celles-ci doivent être accompagnées des</w:t>
      </w:r>
      <w:r w:rsidR="000A3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copies des pièces d’identité de la ou des personnes qui les ont rédigés.</w:t>
      </w:r>
    </w:p>
    <w:p w14:paraId="2164A9F1" w14:textId="2DD84A1C" w:rsidR="004B02A4" w:rsidRDefault="004B02A4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FD98E" w14:textId="51F735CC" w:rsidR="004B02A4" w:rsidRDefault="004B02A4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7A8AE" w14:textId="77777777" w:rsidR="00E334C8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4B813" w14:textId="3C6ECDD0" w:rsidR="004B02A4" w:rsidRPr="004B02A4" w:rsidRDefault="004B02A4" w:rsidP="00E334C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02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 NE CONSTITUANT PAS UNE DEMANDE DE CHANGEMENT DE PRÉNOM FONDÉE SUR UN INTÉRÊT LÉGITIME</w:t>
      </w:r>
    </w:p>
    <w:p w14:paraId="5F7A2AE6" w14:textId="77777777" w:rsidR="00E334C8" w:rsidRPr="000A350D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097A3" w14:textId="77777777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est à souligner que ne constitue pas une demande de changement de prénom fondée sur</w:t>
      </w:r>
    </w:p>
    <w:p w14:paraId="6A66238D" w14:textId="01DA87EC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</w:t>
      </w:r>
      <w:proofErr w:type="gramEnd"/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intérêt légitime :</w:t>
      </w:r>
    </w:p>
    <w:p w14:paraId="379D16AB" w14:textId="77777777" w:rsidR="004B02A4" w:rsidRPr="000A350D" w:rsidRDefault="004B02A4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6EC22B" w14:textId="207B5EDD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color w:val="000000"/>
          <w:sz w:val="24"/>
          <w:szCs w:val="24"/>
        </w:rPr>
        <w:t xml:space="preserve">- la demande faite pour des motifs de </w:t>
      </w:r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pure convenance personnelle ;</w:t>
      </w:r>
    </w:p>
    <w:p w14:paraId="37F30C5E" w14:textId="77777777" w:rsidR="004B02A4" w:rsidRPr="000A350D" w:rsidRDefault="004B02A4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471A01" w14:textId="242F922D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color w:val="000000"/>
          <w:sz w:val="24"/>
          <w:szCs w:val="24"/>
        </w:rPr>
        <w:t>- le fait de retenir un prénom faisant apparaître des signes diacritiques ou des ligatures non</w:t>
      </w:r>
      <w:r w:rsidR="004B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connus de la langue française (circulaire JUSC1412888C du 23 juillet 2014) ;</w:t>
      </w:r>
    </w:p>
    <w:p w14:paraId="50077B60" w14:textId="77777777" w:rsidR="004B02A4" w:rsidRPr="000A350D" w:rsidRDefault="004B02A4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367FD" w14:textId="1E2E9D82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color w:val="000000"/>
          <w:sz w:val="24"/>
          <w:szCs w:val="24"/>
        </w:rPr>
        <w:t>- le fait de choisir le nom de l’un de ses parents à titre de prénom (circulaire du 28 octobre</w:t>
      </w:r>
      <w:r w:rsidR="004B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2011, §81)</w:t>
      </w:r>
    </w:p>
    <w:p w14:paraId="7D5D3EBE" w14:textId="77777777" w:rsidR="004B02A4" w:rsidRPr="000A350D" w:rsidRDefault="004B02A4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90EE9" w14:textId="7D3CF9E7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color w:val="000000"/>
          <w:sz w:val="24"/>
          <w:szCs w:val="24"/>
        </w:rPr>
        <w:t>- la substitution du prénom par un diminutif ;</w:t>
      </w:r>
    </w:p>
    <w:p w14:paraId="274C0EED" w14:textId="77777777" w:rsidR="004B02A4" w:rsidRPr="000A350D" w:rsidRDefault="004B02A4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83618" w14:textId="75BBB1BD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color w:val="000000"/>
          <w:sz w:val="24"/>
          <w:szCs w:val="24"/>
        </w:rPr>
        <w:t>- le changement de prénom en raison de la seule appartenance à une communauté</w:t>
      </w:r>
      <w:r w:rsidR="004B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color w:val="000000"/>
          <w:sz w:val="24"/>
          <w:szCs w:val="24"/>
        </w:rPr>
        <w:t>religieuse ;</w:t>
      </w:r>
    </w:p>
    <w:p w14:paraId="3C9E978C" w14:textId="122F8ED0" w:rsidR="004B02A4" w:rsidRDefault="004B02A4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867304" w14:textId="77777777" w:rsidR="00E334C8" w:rsidRPr="000A350D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B6D2B" w14:textId="50C15087" w:rsidR="00C7450C" w:rsidRPr="000A350D" w:rsidRDefault="00C7450C" w:rsidP="004B0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Vous pourrez vous reporter à l’annexe 1 du dossier faisant état des principaux cas de</w:t>
      </w:r>
      <w:r w:rsidR="004B02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demande de changement de prénom présentant un intérêt légitime.</w:t>
      </w:r>
    </w:p>
    <w:p w14:paraId="22249544" w14:textId="32895B2B" w:rsidR="00C7450C" w:rsidRDefault="00C7450C" w:rsidP="004B02A4">
      <w:pPr>
        <w:pStyle w:val="Sansinterligne"/>
      </w:pPr>
    </w:p>
    <w:p w14:paraId="5A7B3DFC" w14:textId="77A64D39" w:rsidR="004B02A4" w:rsidRDefault="004B02A4" w:rsidP="004B02A4">
      <w:pPr>
        <w:pStyle w:val="Sansinterligne"/>
      </w:pPr>
    </w:p>
    <w:p w14:paraId="41ED7453" w14:textId="77777777" w:rsidR="00E334C8" w:rsidRDefault="00E334C8" w:rsidP="004B02A4">
      <w:pPr>
        <w:pStyle w:val="Sansinterligne"/>
      </w:pPr>
    </w:p>
    <w:p w14:paraId="0DFC8313" w14:textId="32660BCD" w:rsidR="004B02A4" w:rsidRPr="000A350D" w:rsidRDefault="004B02A4" w:rsidP="004B0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sz w:val="24"/>
          <w:szCs w:val="24"/>
        </w:rPr>
        <w:t>LE DEPOT DE VOTRE DOSSIER</w:t>
      </w:r>
    </w:p>
    <w:p w14:paraId="0142B855" w14:textId="77777777" w:rsidR="00E334C8" w:rsidRDefault="00E334C8" w:rsidP="00E334C8">
      <w:pPr>
        <w:pStyle w:val="Sansinterligne"/>
      </w:pPr>
    </w:p>
    <w:p w14:paraId="53F466F2" w14:textId="4BFE990F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sz w:val="24"/>
          <w:szCs w:val="24"/>
        </w:rPr>
        <w:t>Dans tous les cas, le dépôt de votre dossier :</w:t>
      </w:r>
    </w:p>
    <w:p w14:paraId="0CB4544F" w14:textId="77777777" w:rsidR="004B02A4" w:rsidRPr="000A350D" w:rsidRDefault="004B02A4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3123D" w14:textId="615E0BA3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devra se faire en personne </w:t>
      </w:r>
      <w:r w:rsidRPr="000A350D">
        <w:rPr>
          <w:rFonts w:ascii="Times New Roman" w:hAnsi="Times New Roman" w:cs="Times New Roman"/>
          <w:sz w:val="24"/>
          <w:szCs w:val="24"/>
        </w:rPr>
        <w:t>(contre remise d’un récépissé) – aucun dossier envoyé par</w:t>
      </w:r>
      <w:r w:rsidR="004B02A4">
        <w:rPr>
          <w:rFonts w:ascii="Times New Roman" w:hAnsi="Times New Roman" w:cs="Times New Roman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sz w:val="24"/>
          <w:szCs w:val="24"/>
        </w:rPr>
        <w:t>courrier ou mail ne sera accepté ;</w:t>
      </w:r>
    </w:p>
    <w:p w14:paraId="2C18F115" w14:textId="168C5396" w:rsidR="00C7450C" w:rsidRPr="004B02A4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>- comprendra les différentes pièces justificatives et annexes citées dans le formulaire « Liste</w:t>
      </w:r>
      <w:r w:rsidR="004B02A4">
        <w:rPr>
          <w:rFonts w:ascii="Times New Roman" w:hAnsi="Times New Roman" w:cs="Times New Roman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sz w:val="24"/>
          <w:szCs w:val="24"/>
        </w:rPr>
        <w:t xml:space="preserve">des pièces à fournir »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(annexe 2 et 3)</w:t>
      </w:r>
    </w:p>
    <w:p w14:paraId="6E1AD1B9" w14:textId="6CCC98C9" w:rsidR="004B02A4" w:rsidRDefault="004B02A4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E520E" w14:textId="406EA074" w:rsidR="00E334C8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E52EA" w14:textId="138FBB25" w:rsidR="00E334C8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B2FB8" w14:textId="0B527173" w:rsidR="00E334C8" w:rsidRPr="00E334C8" w:rsidRDefault="00E334C8" w:rsidP="00E33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4C8">
        <w:rPr>
          <w:rFonts w:ascii="Times New Roman" w:hAnsi="Times New Roman" w:cs="Times New Roman"/>
          <w:b/>
          <w:bCs/>
          <w:sz w:val="24"/>
          <w:szCs w:val="24"/>
        </w:rPr>
        <w:t>LES SUITES DONNÉES A LA DEMANDE DE CHANGEMENT DE PRÉNOM</w:t>
      </w:r>
    </w:p>
    <w:p w14:paraId="2785C892" w14:textId="77777777" w:rsidR="00E334C8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576AA" w14:textId="74D6F834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>La décision de l'officier de l’état civil saisi est communiquée dans un "délai raisonnable".</w:t>
      </w:r>
    </w:p>
    <w:p w14:paraId="75FCE244" w14:textId="77777777" w:rsidR="00E334C8" w:rsidRPr="000A350D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62EE7" w14:textId="018142D1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sz w:val="24"/>
          <w:szCs w:val="24"/>
        </w:rPr>
        <w:t>Si décision :</w:t>
      </w:r>
    </w:p>
    <w:p w14:paraId="56ED05FE" w14:textId="77777777" w:rsidR="00E334C8" w:rsidRPr="000A350D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B745C" w14:textId="633357EC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positive : </w:t>
      </w:r>
      <w:r w:rsidRPr="000A350D">
        <w:rPr>
          <w:rFonts w:ascii="Times New Roman" w:hAnsi="Times New Roman" w:cs="Times New Roman"/>
          <w:sz w:val="24"/>
          <w:szCs w:val="24"/>
        </w:rPr>
        <w:t>l'officier de l'état civil en informe le demandeur par tous moyens et assure la</w:t>
      </w:r>
      <w:r w:rsidR="00D601E5">
        <w:rPr>
          <w:rFonts w:ascii="Times New Roman" w:hAnsi="Times New Roman" w:cs="Times New Roman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sz w:val="24"/>
          <w:szCs w:val="24"/>
        </w:rPr>
        <w:t>publicité et la mise à jour des autres actes concernés par la demande de changement de</w:t>
      </w:r>
      <w:r w:rsidR="00D601E5">
        <w:rPr>
          <w:rFonts w:ascii="Times New Roman" w:hAnsi="Times New Roman" w:cs="Times New Roman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sz w:val="24"/>
          <w:szCs w:val="24"/>
        </w:rPr>
        <w:t>prénom ;</w:t>
      </w:r>
    </w:p>
    <w:p w14:paraId="43C0E1C9" w14:textId="77777777" w:rsidR="00E334C8" w:rsidRPr="000A350D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A1CDA" w14:textId="07859197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en cas de doute sur l'intérêt légitime de la demande </w:t>
      </w:r>
      <w:r w:rsidRPr="000A350D">
        <w:rPr>
          <w:rFonts w:ascii="Times New Roman" w:hAnsi="Times New Roman" w:cs="Times New Roman"/>
          <w:sz w:val="24"/>
          <w:szCs w:val="24"/>
        </w:rPr>
        <w:t>: l’officier de l’état civil saisit le</w:t>
      </w:r>
      <w:r w:rsidR="00E334C8">
        <w:rPr>
          <w:rFonts w:ascii="Times New Roman" w:hAnsi="Times New Roman" w:cs="Times New Roman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sz w:val="24"/>
          <w:szCs w:val="24"/>
        </w:rPr>
        <w:t>procureur de la république avec information de l'intéressé.</w:t>
      </w:r>
    </w:p>
    <w:p w14:paraId="6A529487" w14:textId="77777777" w:rsidR="00E334C8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16E5A" w14:textId="77777777" w:rsidR="00E334C8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1C498" w14:textId="59A2A8D2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0D">
        <w:rPr>
          <w:rFonts w:ascii="Times New Roman" w:hAnsi="Times New Roman" w:cs="Times New Roman"/>
          <w:b/>
          <w:bCs/>
          <w:sz w:val="24"/>
          <w:szCs w:val="24"/>
        </w:rPr>
        <w:t>2 situations :</w:t>
      </w:r>
    </w:p>
    <w:p w14:paraId="50336119" w14:textId="77777777" w:rsidR="00E334C8" w:rsidRPr="000A350D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D2768" w14:textId="6CF08B09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le Procureur rejette la demande : </w:t>
      </w:r>
      <w:r w:rsidRPr="000A350D">
        <w:rPr>
          <w:rFonts w:ascii="Times New Roman" w:hAnsi="Times New Roman" w:cs="Times New Roman"/>
          <w:sz w:val="24"/>
          <w:szCs w:val="24"/>
        </w:rPr>
        <w:t>l'intéressé peut faire un recours devant le juge aux</w:t>
      </w:r>
      <w:r w:rsidR="00E013DB">
        <w:rPr>
          <w:rFonts w:ascii="Times New Roman" w:hAnsi="Times New Roman" w:cs="Times New Roman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sz w:val="24"/>
          <w:szCs w:val="24"/>
        </w:rPr>
        <w:t>affaires familiales du tribunal de grande instance ;</w:t>
      </w:r>
    </w:p>
    <w:p w14:paraId="4A6C095A" w14:textId="6574A6CA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le Procureur valide la demande : </w:t>
      </w:r>
      <w:r w:rsidRPr="000A350D">
        <w:rPr>
          <w:rFonts w:ascii="Times New Roman" w:hAnsi="Times New Roman" w:cs="Times New Roman"/>
          <w:sz w:val="24"/>
          <w:szCs w:val="24"/>
        </w:rPr>
        <w:t>il en avise l'officier de l'état civil qui procèdera à la</w:t>
      </w:r>
      <w:r w:rsidR="00E013DB">
        <w:rPr>
          <w:rFonts w:ascii="Times New Roman" w:hAnsi="Times New Roman" w:cs="Times New Roman"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sz w:val="24"/>
          <w:szCs w:val="24"/>
        </w:rPr>
        <w:t>notification à l’intéressé de la décision de changement de prénom.</w:t>
      </w:r>
    </w:p>
    <w:p w14:paraId="2AE4259E" w14:textId="77777777" w:rsidR="00E334C8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267F5" w14:textId="52E03B3B" w:rsidR="00E334C8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D1A80" w14:textId="77777777" w:rsidR="00E334C8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26A6E" w14:textId="452F3A17" w:rsidR="00E334C8" w:rsidRPr="00E334C8" w:rsidRDefault="00E334C8" w:rsidP="00E33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4C8">
        <w:rPr>
          <w:rFonts w:ascii="Times New Roman" w:hAnsi="Times New Roman" w:cs="Times New Roman"/>
          <w:b/>
          <w:bCs/>
          <w:sz w:val="24"/>
          <w:szCs w:val="24"/>
        </w:rPr>
        <w:t>LES FORMALITÉS ADMINISTRATIVES A ACCOMPLIR APRES LE CHANGEMENT DE PRÉNOM</w:t>
      </w:r>
    </w:p>
    <w:p w14:paraId="587FEAF1" w14:textId="77777777" w:rsidR="00E334C8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0C714" w14:textId="3FD46709" w:rsidR="00C7450C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 xml:space="preserve">Avant toute demande de changement de prénom,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vous devez savoir qu’il vous appartiendra</w:t>
      </w:r>
      <w:r w:rsidR="00E01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d’effectuer par la suite plusieurs démarches administratives pour mettre à jour vos</w:t>
      </w:r>
      <w:r w:rsidR="00E01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documents administratifs :</w:t>
      </w:r>
    </w:p>
    <w:p w14:paraId="5281A693" w14:textId="77777777" w:rsidR="00E334C8" w:rsidRPr="000A350D" w:rsidRDefault="00E334C8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1FC52" w14:textId="77777777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Titres d’identité </w:t>
      </w:r>
      <w:r w:rsidRPr="000A350D">
        <w:rPr>
          <w:rFonts w:ascii="Times New Roman" w:hAnsi="Times New Roman" w:cs="Times New Roman"/>
          <w:sz w:val="24"/>
          <w:szCs w:val="24"/>
        </w:rPr>
        <w:t>(carte nationale d’identité, passeport…)</w:t>
      </w:r>
    </w:p>
    <w:p w14:paraId="23A99628" w14:textId="77777777" w:rsidR="00C7450C" w:rsidRPr="000A350D" w:rsidRDefault="00C7450C" w:rsidP="000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Permis de conduire ;</w:t>
      </w:r>
    </w:p>
    <w:p w14:paraId="53D12910" w14:textId="374E4DDF" w:rsidR="00C7450C" w:rsidRPr="00E013DB" w:rsidRDefault="00C7450C" w:rsidP="00E01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0D">
        <w:rPr>
          <w:rFonts w:ascii="Times New Roman" w:hAnsi="Times New Roman" w:cs="Times New Roman"/>
          <w:sz w:val="24"/>
          <w:szCs w:val="24"/>
        </w:rPr>
        <w:t xml:space="preserve">-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>Démarches d’information auprès des différentes administrations et/ou opérateurs</w:t>
      </w:r>
      <w:r w:rsidR="00E01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b/>
          <w:bCs/>
          <w:sz w:val="24"/>
          <w:szCs w:val="24"/>
        </w:rPr>
        <w:t xml:space="preserve">privés/publics : </w:t>
      </w:r>
      <w:r w:rsidRPr="000A350D">
        <w:rPr>
          <w:rFonts w:ascii="Times New Roman" w:hAnsi="Times New Roman" w:cs="Times New Roman"/>
          <w:sz w:val="24"/>
          <w:szCs w:val="24"/>
        </w:rPr>
        <w:t>centre des impôts, banques, assurances, téléphonie, fournisseurs</w:t>
      </w:r>
      <w:r w:rsidR="00E01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50D">
        <w:rPr>
          <w:rFonts w:ascii="Times New Roman" w:hAnsi="Times New Roman" w:cs="Times New Roman"/>
          <w:sz w:val="24"/>
          <w:szCs w:val="24"/>
        </w:rPr>
        <w:t>d’énergie,</w:t>
      </w:r>
    </w:p>
    <w:p w14:paraId="43927A3B" w14:textId="77777777" w:rsidR="00057013" w:rsidRPr="000A350D" w:rsidRDefault="00057013" w:rsidP="000A350D">
      <w:pPr>
        <w:pStyle w:val="Default"/>
        <w:jc w:val="both"/>
      </w:pPr>
    </w:p>
    <w:sectPr w:rsidR="00057013" w:rsidRPr="000A350D" w:rsidSect="000A350D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0C"/>
    <w:rsid w:val="00057013"/>
    <w:rsid w:val="000A350D"/>
    <w:rsid w:val="004B02A4"/>
    <w:rsid w:val="008366E1"/>
    <w:rsid w:val="00C64CF6"/>
    <w:rsid w:val="00C7450C"/>
    <w:rsid w:val="00D601E5"/>
    <w:rsid w:val="00E013DB"/>
    <w:rsid w:val="00E3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B7617"/>
  <w15:chartTrackingRefBased/>
  <w15:docId w15:val="{C359783D-104E-4ADF-BE34-537A4B5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7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0A3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7328-7FD5-49F3-B591-1BD67833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</cp:lastModifiedBy>
  <cp:revision>7</cp:revision>
  <dcterms:created xsi:type="dcterms:W3CDTF">2020-07-01T07:47:00Z</dcterms:created>
  <dcterms:modified xsi:type="dcterms:W3CDTF">2020-07-01T12:39:00Z</dcterms:modified>
</cp:coreProperties>
</file>